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C" w:rsidRPr="003C6B0C" w:rsidRDefault="00B34C30" w:rsidP="004315FC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                                          </w:t>
      </w:r>
      <w:r w:rsidR="004315FC">
        <w:rPr>
          <w:b/>
        </w:rPr>
        <w:t>П</w:t>
      </w:r>
      <w:r w:rsidR="004315FC" w:rsidRPr="003C6B0C">
        <w:rPr>
          <w:b/>
        </w:rPr>
        <w:t>равила записи на прием</w:t>
      </w:r>
    </w:p>
    <w:p w:rsidR="000749BE" w:rsidRDefault="004315FC" w:rsidP="004315FC">
      <w:pPr>
        <w:shd w:val="clear" w:color="auto" w:fill="FFFFFF"/>
        <w:spacing w:before="120"/>
        <w:ind w:firstLine="360"/>
        <w:jc w:val="both"/>
        <w:rPr>
          <w:color w:val="000000"/>
        </w:rPr>
      </w:pPr>
      <w:r w:rsidRPr="00716922">
        <w:rPr>
          <w:color w:val="000000"/>
        </w:rPr>
        <w:t xml:space="preserve">Прием пациентов осуществляется при предъявлении страхового полиса </w:t>
      </w:r>
      <w:r>
        <w:rPr>
          <w:color w:val="000000"/>
        </w:rPr>
        <w:t>и</w:t>
      </w:r>
      <w:r w:rsidRPr="00716922">
        <w:rPr>
          <w:color w:val="000000"/>
        </w:rPr>
        <w:t xml:space="preserve"> на основании базы данных прикрепленного к амбулаторно-поликлиническому учреждению застрахованного населения и документа, удостоверяющего личность; </w:t>
      </w:r>
    </w:p>
    <w:p w:rsidR="004315FC" w:rsidRPr="00716922" w:rsidRDefault="004315FC" w:rsidP="004315FC">
      <w:pPr>
        <w:shd w:val="clear" w:color="auto" w:fill="FFFFFF"/>
        <w:spacing w:before="120"/>
        <w:ind w:firstLine="360"/>
        <w:jc w:val="both"/>
        <w:rPr>
          <w:color w:val="000000"/>
        </w:rPr>
      </w:pPr>
      <w:r w:rsidRPr="00716922">
        <w:rPr>
          <w:color w:val="000000"/>
        </w:rPr>
        <w:t>амбулаторная медицинская помощь в экстренной и неотложной форме оказывается без предъявления указанных документов.</w:t>
      </w:r>
    </w:p>
    <w:p w:rsidR="004315FC" w:rsidRPr="00716922" w:rsidRDefault="004315FC" w:rsidP="004315FC">
      <w:pPr>
        <w:shd w:val="clear" w:color="auto" w:fill="FFFFFF"/>
        <w:ind w:firstLine="360"/>
        <w:jc w:val="both"/>
        <w:rPr>
          <w:color w:val="000000"/>
        </w:rPr>
      </w:pPr>
      <w:r w:rsidRPr="00716922">
        <w:rPr>
          <w:color w:val="000000"/>
        </w:rPr>
        <w:t>Прием у врача осуществляется в часы его работы в порядке</w:t>
      </w:r>
      <w:r w:rsidR="00B34C30" w:rsidRPr="00B34C30">
        <w:rPr>
          <w:color w:val="000000"/>
        </w:rPr>
        <w:t xml:space="preserve"> </w:t>
      </w:r>
      <w:r w:rsidR="00B34C30" w:rsidRPr="00716922">
        <w:rPr>
          <w:color w:val="000000"/>
        </w:rPr>
        <w:t>предварительной записи</w:t>
      </w:r>
      <w:r w:rsidR="00B34C30">
        <w:rPr>
          <w:color w:val="000000"/>
        </w:rPr>
        <w:t xml:space="preserve"> и</w:t>
      </w:r>
      <w:r w:rsidRPr="00716922">
        <w:rPr>
          <w:color w:val="000000"/>
        </w:rPr>
        <w:t xml:space="preserve"> очередности </w:t>
      </w:r>
      <w:proofErr w:type="gramStart"/>
      <w:r w:rsidR="00B34C30">
        <w:rPr>
          <w:color w:val="000000"/>
        </w:rPr>
        <w:t xml:space="preserve">( </w:t>
      </w:r>
      <w:proofErr w:type="gramEnd"/>
      <w:r w:rsidR="00B34C30">
        <w:rPr>
          <w:color w:val="000000"/>
        </w:rPr>
        <w:t>первично заболевшие)</w:t>
      </w:r>
      <w:r w:rsidRPr="00716922">
        <w:rPr>
          <w:color w:val="000000"/>
        </w:rPr>
        <w:t>.</w:t>
      </w:r>
    </w:p>
    <w:p w:rsidR="004315FC" w:rsidRPr="00716922" w:rsidRDefault="004315FC" w:rsidP="004315FC">
      <w:pPr>
        <w:shd w:val="clear" w:color="auto" w:fill="FFFFFF"/>
        <w:ind w:firstLine="360"/>
        <w:jc w:val="both"/>
        <w:rPr>
          <w:color w:val="000000"/>
        </w:rPr>
      </w:pPr>
      <w:r w:rsidRPr="00716922">
        <w:rPr>
          <w:color w:val="000000"/>
        </w:rPr>
        <w:t>Отдельные категории граждан</w:t>
      </w:r>
      <w:r>
        <w:rPr>
          <w:color w:val="000000"/>
        </w:rPr>
        <w:t xml:space="preserve"> (дети-инвалиды)</w:t>
      </w:r>
      <w:r w:rsidRPr="00716922">
        <w:rPr>
          <w:color w:val="000000"/>
        </w:rPr>
        <w:t xml:space="preserve"> в соответствии с законодательством Российской Федерации имеют право на внеочередное оказание медицинской помощи в медицинских организациях, участвующих в реализации Программы госгарантий.</w:t>
      </w:r>
    </w:p>
    <w:p w:rsidR="004315FC" w:rsidRPr="00716922" w:rsidRDefault="004315FC" w:rsidP="004315FC">
      <w:pPr>
        <w:ind w:firstLine="360"/>
        <w:jc w:val="both"/>
        <w:rPr>
          <w:color w:val="000000"/>
          <w:shd w:val="clear" w:color="auto" w:fill="FFFFFF"/>
        </w:rPr>
      </w:pPr>
      <w:r w:rsidRPr="00716922">
        <w:rPr>
          <w:color w:val="000000"/>
          <w:shd w:val="clear" w:color="auto" w:fill="FFFFFF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:rsidR="004315FC" w:rsidRPr="00716922" w:rsidRDefault="004315FC" w:rsidP="004315FC">
      <w:pPr>
        <w:shd w:val="clear" w:color="auto" w:fill="FFFFFF"/>
        <w:ind w:firstLine="360"/>
        <w:jc w:val="both"/>
        <w:rPr>
          <w:color w:val="000000"/>
        </w:rPr>
      </w:pPr>
      <w:r w:rsidRPr="00716922">
        <w:rPr>
          <w:color w:val="000000"/>
        </w:rPr>
        <w:t>Прием пациентов по неотложным состояниям осуществляется врачом-специалистом в день обращения; прием пациентов врачом-педиатром участковым - в день обращения по утвержденному расписанию.</w:t>
      </w:r>
    </w:p>
    <w:p w:rsidR="004315FC" w:rsidRPr="00716922" w:rsidRDefault="004315FC" w:rsidP="004315FC">
      <w:pPr>
        <w:shd w:val="clear" w:color="auto" w:fill="FFFFFF"/>
        <w:ind w:firstLine="360"/>
        <w:jc w:val="both"/>
        <w:rPr>
          <w:color w:val="000000"/>
        </w:rPr>
      </w:pPr>
      <w:r w:rsidRPr="00716922">
        <w:rPr>
          <w:color w:val="000000"/>
        </w:rPr>
        <w:t xml:space="preserve">В ГУЗ </w:t>
      </w:r>
      <w:r w:rsidR="00B34C30">
        <w:rPr>
          <w:color w:val="000000"/>
        </w:rPr>
        <w:t>«ДКМЦ г</w:t>
      </w:r>
      <w:proofErr w:type="gramStart"/>
      <w:r w:rsidR="00B34C30">
        <w:rPr>
          <w:color w:val="000000"/>
        </w:rPr>
        <w:t>.Ч</w:t>
      </w:r>
      <w:proofErr w:type="gramEnd"/>
      <w:r w:rsidR="00B34C30">
        <w:rPr>
          <w:color w:val="000000"/>
        </w:rPr>
        <w:t>иты» ПП№2</w:t>
      </w:r>
      <w:r w:rsidRPr="00716922">
        <w:rPr>
          <w:color w:val="000000"/>
        </w:rPr>
        <w:t xml:space="preserve"> ведется электронная запись на прием к врачам-специалистам.</w:t>
      </w:r>
    </w:p>
    <w:p w:rsidR="004315FC" w:rsidRPr="00716922" w:rsidRDefault="004315FC" w:rsidP="004315FC">
      <w:pPr>
        <w:shd w:val="clear" w:color="auto" w:fill="FFFFFF"/>
        <w:jc w:val="both"/>
        <w:rPr>
          <w:color w:val="000000"/>
        </w:rPr>
      </w:pPr>
      <w:r w:rsidRPr="000749BE">
        <w:rPr>
          <w:b/>
          <w:color w:val="000000"/>
        </w:rPr>
        <w:t>На прием можно записаться</w:t>
      </w:r>
      <w:r w:rsidRPr="00716922">
        <w:rPr>
          <w:color w:val="000000"/>
        </w:rPr>
        <w:t>:</w:t>
      </w:r>
    </w:p>
    <w:p w:rsidR="004315FC" w:rsidRPr="00716922" w:rsidRDefault="004315FC" w:rsidP="004315FC">
      <w:pPr>
        <w:shd w:val="clear" w:color="auto" w:fill="FFFFFF"/>
        <w:jc w:val="both"/>
        <w:rPr>
          <w:color w:val="000000"/>
        </w:rPr>
      </w:pPr>
      <w:r w:rsidRPr="00716922">
        <w:rPr>
          <w:color w:val="000000"/>
        </w:rPr>
        <w:t>1. Обратившись к регистратору.</w:t>
      </w:r>
    </w:p>
    <w:p w:rsidR="004315FC" w:rsidRDefault="00B34C30" w:rsidP="004315FC">
      <w:pPr>
        <w:jc w:val="both"/>
      </w:pPr>
      <w:r>
        <w:t>2</w:t>
      </w:r>
      <w:r w:rsidR="004315FC" w:rsidRPr="00716922">
        <w:t xml:space="preserve">. Через портал </w:t>
      </w:r>
      <w:r>
        <w:t>государственных услуг;</w:t>
      </w:r>
    </w:p>
    <w:p w:rsidR="00B34C30" w:rsidRPr="00D245B1" w:rsidRDefault="00B34C30" w:rsidP="004315FC">
      <w:pPr>
        <w:jc w:val="both"/>
      </w:pPr>
      <w:r>
        <w:t xml:space="preserve">3. Через участкового врача-педиатра, </w:t>
      </w:r>
      <w:proofErr w:type="spellStart"/>
      <w:proofErr w:type="gramStart"/>
      <w:r>
        <w:t>врача-подросткового</w:t>
      </w:r>
      <w:proofErr w:type="spellEnd"/>
      <w:proofErr w:type="gramEnd"/>
      <w:r>
        <w:t>;</w:t>
      </w:r>
    </w:p>
    <w:p w:rsidR="004315FC" w:rsidRPr="00716922" w:rsidRDefault="004315FC" w:rsidP="004315FC">
      <w:pPr>
        <w:jc w:val="both"/>
      </w:pPr>
      <w:r w:rsidRPr="000749BE">
        <w:rPr>
          <w:b/>
        </w:rPr>
        <w:t>Запись на первичный прием</w:t>
      </w:r>
      <w:r w:rsidRPr="00716922">
        <w:t>:</w:t>
      </w:r>
    </w:p>
    <w:p w:rsidR="004315FC" w:rsidRPr="00716922" w:rsidRDefault="004315FC" w:rsidP="004315FC">
      <w:pPr>
        <w:numPr>
          <w:ilvl w:val="0"/>
          <w:numId w:val="1"/>
        </w:numPr>
        <w:jc w:val="both"/>
      </w:pPr>
      <w:r w:rsidRPr="00716922">
        <w:t>к врачу-педиатру участковому – в любой день приема в регистратуре поликлиники или на портале пациента;</w:t>
      </w:r>
    </w:p>
    <w:p w:rsidR="004F6CB5" w:rsidRDefault="004315FC" w:rsidP="004315FC">
      <w:pPr>
        <w:numPr>
          <w:ilvl w:val="0"/>
          <w:numId w:val="1"/>
        </w:numPr>
        <w:ind w:left="227"/>
        <w:jc w:val="both"/>
      </w:pPr>
      <w:r w:rsidRPr="00716922">
        <w:t>к специалистам</w:t>
      </w:r>
      <w:r w:rsidR="004F6CB5">
        <w:t>: стоматологу, гинекологу, педиатру</w:t>
      </w:r>
      <w:r w:rsidRPr="00716922">
        <w:t xml:space="preserve"> – предварительная запись в регистратуре поликлиники или на портале пациента</w:t>
      </w:r>
      <w:proofErr w:type="gramStart"/>
      <w:r w:rsidRPr="00716922">
        <w:t xml:space="preserve"> </w:t>
      </w:r>
      <w:r w:rsidR="004F6CB5">
        <w:t>.</w:t>
      </w:r>
      <w:proofErr w:type="gramEnd"/>
      <w:r w:rsidR="004F6CB5">
        <w:t xml:space="preserve"> К остальным специалистам через участкового врача-педиатра.</w:t>
      </w:r>
    </w:p>
    <w:p w:rsidR="000749BE" w:rsidRDefault="000749BE" w:rsidP="004315FC">
      <w:pPr>
        <w:numPr>
          <w:ilvl w:val="0"/>
          <w:numId w:val="1"/>
        </w:numPr>
        <w:ind w:left="227"/>
        <w:jc w:val="both"/>
      </w:pPr>
    </w:p>
    <w:p w:rsidR="004315FC" w:rsidRDefault="004315FC" w:rsidP="000749BE">
      <w:pPr>
        <w:ind w:left="-113"/>
        <w:jc w:val="both"/>
      </w:pPr>
      <w:r w:rsidRPr="000749BE">
        <w:rPr>
          <w:b/>
        </w:rPr>
        <w:t>Запись на обследование</w:t>
      </w:r>
      <w:r w:rsidRPr="00716922">
        <w:t>:</w:t>
      </w:r>
    </w:p>
    <w:p w:rsidR="004F6CB5" w:rsidRDefault="004F6CB5" w:rsidP="004F6CB5">
      <w:pPr>
        <w:ind w:left="227"/>
        <w:jc w:val="both"/>
      </w:pPr>
    </w:p>
    <w:p w:rsidR="004F6CB5" w:rsidRDefault="004F6CB5" w:rsidP="004F6CB5">
      <w:pPr>
        <w:ind w:left="227"/>
        <w:jc w:val="both"/>
      </w:pPr>
      <w:r>
        <w:t xml:space="preserve"> Участковым врачом или специалистом назначившим обследование;</w:t>
      </w:r>
    </w:p>
    <w:p w:rsidR="00FB5667" w:rsidRPr="00716922" w:rsidRDefault="00FB5667" w:rsidP="004F6CB5">
      <w:pPr>
        <w:ind w:left="227"/>
        <w:jc w:val="both"/>
      </w:pPr>
      <w:r>
        <w:t xml:space="preserve"> На основании ФЗ №323 ст.70.</w:t>
      </w:r>
    </w:p>
    <w:p w:rsidR="000178C8" w:rsidRDefault="000178C8"/>
    <w:sectPr w:rsidR="000178C8" w:rsidSect="004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37B"/>
    <w:multiLevelType w:val="hybridMultilevel"/>
    <w:tmpl w:val="F25E91AA"/>
    <w:lvl w:ilvl="0" w:tplc="5BC654FE">
      <w:start w:val="1"/>
      <w:numFmt w:val="bullet"/>
      <w:lvlText w:val="־"/>
      <w:lvlJc w:val="left"/>
      <w:pPr>
        <w:tabs>
          <w:tab w:val="num" w:pos="567"/>
        </w:tabs>
        <w:ind w:left="567" w:hanging="34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827DB"/>
    <w:multiLevelType w:val="hybridMultilevel"/>
    <w:tmpl w:val="86BA0910"/>
    <w:lvl w:ilvl="0" w:tplc="5BC654FE">
      <w:start w:val="1"/>
      <w:numFmt w:val="bullet"/>
      <w:lvlText w:val="־"/>
      <w:lvlJc w:val="left"/>
      <w:pPr>
        <w:tabs>
          <w:tab w:val="num" w:pos="567"/>
        </w:tabs>
        <w:ind w:left="567" w:hanging="34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FC"/>
    <w:rsid w:val="000178C8"/>
    <w:rsid w:val="000749BE"/>
    <w:rsid w:val="00293E84"/>
    <w:rsid w:val="004315FC"/>
    <w:rsid w:val="004F04B9"/>
    <w:rsid w:val="004F6CB5"/>
    <w:rsid w:val="00B34C30"/>
    <w:rsid w:val="00FB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2018-10-31T06:55:00Z</dcterms:created>
  <dcterms:modified xsi:type="dcterms:W3CDTF">2018-10-31T07:34:00Z</dcterms:modified>
</cp:coreProperties>
</file>